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珠宝首饰价值评估资料</w:t>
      </w:r>
      <w:r>
        <w:rPr>
          <w:rFonts w:hint="eastAsia"/>
          <w:b/>
          <w:bCs/>
          <w:sz w:val="28"/>
          <w:szCs w:val="28"/>
          <w:lang w:eastAsia="zh-CN"/>
        </w:rPr>
        <w:t>清单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1、企业法人营业执照及税务登记证；</w:t>
      </w:r>
    </w:p>
    <w:p>
      <w:pPr>
        <w:rPr>
          <w:rFonts w:hint="eastAsia"/>
        </w:rPr>
      </w:pPr>
      <w:r>
        <w:rPr>
          <w:rFonts w:hint="eastAsia"/>
        </w:rPr>
        <w:t>2、企业简介；</w:t>
      </w:r>
    </w:p>
    <w:p>
      <w:pPr>
        <w:rPr>
          <w:rFonts w:hint="eastAsia"/>
        </w:rPr>
      </w:pPr>
      <w:r>
        <w:rPr>
          <w:rFonts w:hint="eastAsia"/>
        </w:rPr>
        <w:t>3、企业财务报表；</w:t>
      </w:r>
    </w:p>
    <w:p>
      <w:pPr>
        <w:rPr>
          <w:rFonts w:hint="eastAsia"/>
        </w:rPr>
      </w:pPr>
      <w:r>
        <w:rPr>
          <w:rFonts w:hint="eastAsia"/>
        </w:rPr>
        <w:t>4、珠宝首饰法律权属相关证明资料；</w:t>
      </w:r>
    </w:p>
    <w:p>
      <w:pPr>
        <w:rPr>
          <w:rFonts w:hint="eastAsia"/>
        </w:rPr>
      </w:pPr>
      <w:r>
        <w:rPr>
          <w:rFonts w:hint="eastAsia"/>
        </w:rPr>
        <w:t>5、珠宝首饰的相关</w:t>
      </w:r>
      <w:bookmarkStart w:id="0" w:name="_GoBack"/>
      <w:bookmarkEnd w:id="0"/>
      <w:r>
        <w:rPr>
          <w:rFonts w:hint="eastAsia"/>
        </w:rPr>
        <w:t>介绍资料；</w:t>
      </w:r>
    </w:p>
    <w:p>
      <w:pPr>
        <w:rPr>
          <w:rFonts w:hint="eastAsia"/>
        </w:rPr>
      </w:pPr>
      <w:r>
        <w:rPr>
          <w:rFonts w:hint="eastAsia"/>
        </w:rPr>
        <w:t>6、珠宝首饰取得的历史成本资料及以往的交易资料；</w:t>
      </w:r>
    </w:p>
    <w:p>
      <w:pPr>
        <w:rPr>
          <w:rFonts w:hint="eastAsia"/>
        </w:rPr>
      </w:pPr>
      <w:r>
        <w:rPr>
          <w:rFonts w:hint="eastAsia"/>
        </w:rPr>
        <w:t>7、市场同类珠宝首饰交易资料；</w:t>
      </w:r>
    </w:p>
    <w:p>
      <w:pPr>
        <w:rPr>
          <w:rFonts w:hint="eastAsia"/>
        </w:rPr>
      </w:pPr>
      <w:r>
        <w:rPr>
          <w:rFonts w:hint="eastAsia"/>
        </w:rPr>
        <w:t>8、提供关于珠宝首饰类型、款式、规格、物理状况、组成材料、品质级别、设计制作者、制作工艺、产地、出处、制作年代、风格、替代性、恢复性、稀有性、流行性、实用性、流通性等资料；</w:t>
      </w:r>
    </w:p>
    <w:p>
      <w:pPr>
        <w:rPr>
          <w:rFonts w:hint="eastAsia"/>
        </w:rPr>
      </w:pPr>
      <w:r>
        <w:rPr>
          <w:rFonts w:hint="eastAsia"/>
        </w:rPr>
        <w:t>9、珠宝首饰鉴定资料或检验报告；</w:t>
      </w:r>
    </w:p>
    <w:p>
      <w:r>
        <w:rPr>
          <w:rFonts w:hint="eastAsia"/>
        </w:rPr>
        <w:t>10、承诺书。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75F99"/>
    <w:rsid w:val="65E75F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2018-08-31T16:51:00Z</dcterms:created>
  <dc:creator>zhangcj1996</dc:creator>
  <cp:lastModifiedBy>zhangcj1996</cp:lastModifiedBy>
  <dcterms:modified xsi:type="dcterms:W3CDTF">2018-08-31T16:52:44Z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