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rPr>
          <w:rFonts w:hint="eastAsia" w:hAnsi="宋体" w:eastAsia="黑体" w:cs="宋体"/>
          <w:b/>
          <w:color w:val="001D4C"/>
          <w:kern w:val="0"/>
          <w:sz w:val="28"/>
          <w:szCs w:val="28"/>
          <w:u w:val="single"/>
          <w:lang w:eastAsia="zh-CN"/>
        </w:rPr>
      </w:pPr>
      <w:bookmarkStart w:id="0" w:name="_GoBack"/>
      <w:bookmarkEnd w:id="0"/>
      <w:r>
        <w:rPr>
          <w:rFonts w:hint="eastAsia" w:hAnsi="宋体" w:eastAsia="黑体" w:cs="宋体"/>
          <w:b/>
          <w:color w:val="001D4C"/>
          <w:kern w:val="0"/>
          <w:sz w:val="28"/>
          <w:szCs w:val="28"/>
          <w:u w:val="single"/>
        </w:rPr>
        <w:t>销售网络评估资料</w:t>
      </w:r>
      <w:r>
        <w:rPr>
          <w:rFonts w:hint="eastAsia" w:hAnsi="宋体" w:eastAsia="黑体" w:cs="宋体"/>
          <w:b/>
          <w:color w:val="001D4C"/>
          <w:kern w:val="0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firstLine="1290"/>
        <w:jc w:val="left"/>
        <w:rPr>
          <w:rFonts w:hint="eastAsia" w:hAnsi="宋体" w:eastAsia="黑体" w:cs="宋体"/>
          <w:b/>
          <w:color w:val="001D4C"/>
          <w:kern w:val="0"/>
          <w:sz w:val="44"/>
          <w:u w:val="single"/>
          <w:lang w:eastAsia="zh-CN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8"/>
        </w:rPr>
        <w:t>一．</w:t>
      </w:r>
      <w:r>
        <w:rPr>
          <w:rFonts w:hint="eastAsia" w:cs="Arial"/>
          <w:color w:val="001D4C"/>
          <w:kern w:val="0"/>
          <w:sz w:val="24"/>
        </w:rPr>
        <w:t>企业基础资料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1．工商企业法人营业执照及税务登记证、生产许可证等。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2．企业简介；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3．公司章程；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4．企业产品质量标准；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5</w:t>
      </w:r>
      <w:r>
        <w:rPr>
          <w:rFonts w:hint="eastAsia" w:cs="Arial"/>
          <w:color w:val="001D4C"/>
          <w:kern w:val="0"/>
          <w:sz w:val="24"/>
        </w:rPr>
        <w:t>．新闻媒体、消费者对产品质量、服务的相关报道及评价等信息；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6．其它。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二．销售网络资料</w:t>
      </w:r>
    </w:p>
    <w:p>
      <w:pPr>
        <w:widowControl/>
        <w:shd w:val="clear" w:color="auto" w:fill="FFFFFF"/>
        <w:tabs>
          <w:tab w:val="left" w:pos="300"/>
        </w:tabs>
        <w:wordWrap w:val="0"/>
        <w:snapToGrid w:val="0"/>
        <w:spacing w:line="375" w:lineRule="atLeast"/>
        <w:ind w:left="300" w:hanging="300"/>
        <w:jc w:val="left"/>
        <w:rPr>
          <w:rFonts w:hint="eastAsia" w:ascii="Arial" w:hAnsi="Arial" w:cs="Arial"/>
          <w:color w:val="001D4C"/>
          <w:kern w:val="0"/>
          <w:sz w:val="24"/>
        </w:rPr>
      </w:pPr>
      <w:r>
        <w:rPr>
          <w:rFonts w:eastAsia="Times New Roman"/>
          <w:color w:val="001D4C"/>
          <w:kern w:val="0"/>
          <w:sz w:val="24"/>
        </w:rPr>
        <w:t>1.</w:t>
      </w:r>
      <w:r>
        <w:rPr>
          <w:rFonts w:eastAsia="Times New Roman"/>
          <w:color w:val="001D4C"/>
          <w:kern w:val="0"/>
          <w:sz w:val="14"/>
          <w:szCs w:val="14"/>
        </w:rPr>
        <w:t xml:space="preserve">    </w:t>
      </w:r>
      <w:r>
        <w:rPr>
          <w:rFonts w:hint="eastAsia" w:cs="Arial"/>
          <w:color w:val="001D4C"/>
          <w:kern w:val="0"/>
          <w:sz w:val="24"/>
        </w:rPr>
        <w:t>企业销售网络分布图；</w:t>
      </w:r>
    </w:p>
    <w:p>
      <w:pPr>
        <w:widowControl/>
        <w:shd w:val="clear" w:color="auto" w:fill="FFFFFF"/>
        <w:tabs>
          <w:tab w:val="left" w:pos="300"/>
        </w:tabs>
        <w:wordWrap w:val="0"/>
        <w:snapToGrid w:val="0"/>
        <w:spacing w:line="375" w:lineRule="atLeast"/>
        <w:ind w:left="300" w:hanging="300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eastAsia="Times New Roman"/>
          <w:color w:val="001D4C"/>
          <w:kern w:val="0"/>
          <w:sz w:val="24"/>
        </w:rPr>
        <w:t>2.</w:t>
      </w:r>
      <w:r>
        <w:rPr>
          <w:rFonts w:eastAsia="Times New Roman"/>
          <w:color w:val="001D4C"/>
          <w:kern w:val="0"/>
          <w:sz w:val="14"/>
          <w:szCs w:val="14"/>
        </w:rPr>
        <w:t xml:space="preserve">    </w:t>
      </w:r>
      <w:r>
        <w:rPr>
          <w:rFonts w:hint="eastAsia" w:cs="Arial"/>
          <w:color w:val="001D4C"/>
          <w:kern w:val="0"/>
          <w:sz w:val="24"/>
        </w:rPr>
        <w:t>企业历年组建销售网络的成本费用统计资料；</w:t>
      </w:r>
    </w:p>
    <w:p>
      <w:pPr>
        <w:widowControl/>
        <w:shd w:val="clear" w:color="auto" w:fill="FFFFFF"/>
        <w:tabs>
          <w:tab w:val="left" w:pos="300"/>
        </w:tabs>
        <w:wordWrap w:val="0"/>
        <w:snapToGrid w:val="0"/>
        <w:spacing w:line="375" w:lineRule="atLeast"/>
        <w:ind w:left="300" w:hanging="300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eastAsia="Times New Roman"/>
          <w:color w:val="001D4C"/>
          <w:kern w:val="0"/>
          <w:sz w:val="24"/>
        </w:rPr>
        <w:t>3.</w:t>
      </w:r>
      <w:r>
        <w:rPr>
          <w:rFonts w:eastAsia="Times New Roman"/>
          <w:color w:val="001D4C"/>
          <w:kern w:val="0"/>
          <w:sz w:val="14"/>
          <w:szCs w:val="14"/>
        </w:rPr>
        <w:t xml:space="preserve">    </w:t>
      </w:r>
      <w:r>
        <w:rPr>
          <w:rFonts w:hint="eastAsia" w:cs="Arial"/>
          <w:color w:val="001D4C"/>
          <w:kern w:val="0"/>
          <w:sz w:val="24"/>
        </w:rPr>
        <w:t>企业销售网点的历年产品销售量、销售额统计资料；</w:t>
      </w:r>
    </w:p>
    <w:p>
      <w:pPr>
        <w:widowControl/>
        <w:shd w:val="clear" w:color="auto" w:fill="FFFFFF"/>
        <w:tabs>
          <w:tab w:val="left" w:pos="300"/>
        </w:tabs>
        <w:wordWrap w:val="0"/>
        <w:snapToGrid w:val="0"/>
        <w:spacing w:line="375" w:lineRule="atLeast"/>
        <w:ind w:left="300" w:hanging="300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eastAsia="Times New Roman"/>
          <w:color w:val="001D4C"/>
          <w:kern w:val="0"/>
          <w:sz w:val="24"/>
        </w:rPr>
        <w:t>4.</w:t>
      </w:r>
      <w:r>
        <w:rPr>
          <w:rFonts w:eastAsia="Times New Roman"/>
          <w:color w:val="001D4C"/>
          <w:kern w:val="0"/>
          <w:sz w:val="14"/>
          <w:szCs w:val="14"/>
        </w:rPr>
        <w:t xml:space="preserve">    </w:t>
      </w:r>
      <w:r>
        <w:rPr>
          <w:rFonts w:hint="eastAsia" w:cs="Arial"/>
          <w:color w:val="001D4C"/>
          <w:kern w:val="0"/>
          <w:sz w:val="24"/>
        </w:rPr>
        <w:t>企业销售网络的发展规划；</w:t>
      </w:r>
    </w:p>
    <w:p>
      <w:pPr>
        <w:widowControl/>
        <w:shd w:val="clear" w:color="auto" w:fill="FFFFFF"/>
        <w:tabs>
          <w:tab w:val="left" w:pos="300"/>
        </w:tabs>
        <w:wordWrap w:val="0"/>
        <w:snapToGrid w:val="0"/>
        <w:spacing w:line="375" w:lineRule="atLeast"/>
        <w:ind w:left="300" w:hanging="300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5.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cs="Arial"/>
          <w:color w:val="001D4C"/>
          <w:kern w:val="0"/>
          <w:sz w:val="24"/>
        </w:rPr>
        <w:t>企业销售网络的功能分析；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三．财务资料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1．委托方近五年（含评估基准日）资产负债表、损益表或与相关财务收益统计；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2．委托方未来五年发展规划；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3</w:t>
      </w:r>
      <w:r>
        <w:rPr>
          <w:rFonts w:hint="eastAsia" w:cs="Arial"/>
          <w:color w:val="001D4C"/>
          <w:kern w:val="0"/>
          <w:sz w:val="24"/>
        </w:rPr>
        <w:t>．企业未来</w:t>
      </w:r>
      <w:r>
        <w:rPr>
          <w:color w:val="001D4C"/>
          <w:kern w:val="0"/>
          <w:sz w:val="24"/>
        </w:rPr>
        <w:t>3-5</w:t>
      </w:r>
      <w:r>
        <w:rPr>
          <w:rFonts w:hint="eastAsia" w:cs="Arial"/>
          <w:color w:val="001D4C"/>
          <w:kern w:val="0"/>
          <w:sz w:val="24"/>
        </w:rPr>
        <w:t>年的收益预测及编制说明（</w:t>
      </w:r>
      <w:r>
        <w:rPr>
          <w:color w:val="001D4C"/>
          <w:kern w:val="0"/>
          <w:sz w:val="24"/>
        </w:rPr>
        <w:t>C</w:t>
      </w:r>
      <w:r>
        <w:rPr>
          <w:rFonts w:hint="eastAsia" w:cs="Arial"/>
          <w:color w:val="001D4C"/>
          <w:kern w:val="0"/>
          <w:sz w:val="24"/>
        </w:rPr>
        <w:t>表）。</w:t>
      </w:r>
      <w:r>
        <w:rPr>
          <w:color w:val="001D4C"/>
          <w:kern w:val="0"/>
          <w:sz w:val="24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4"/>
        </w:rPr>
        <w:t>四．其它资料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</w:t>
      </w:r>
      <w:r>
        <w:rPr>
          <w:rFonts w:hint="eastAsia" w:cs="Arial"/>
          <w:color w:val="001D4C"/>
          <w:kern w:val="0"/>
          <w:sz w:val="24"/>
        </w:rPr>
        <w:t>．企业及产品荣誉证书；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2</w:t>
      </w:r>
      <w:r>
        <w:rPr>
          <w:rFonts w:hint="eastAsia" w:cs="Arial"/>
          <w:color w:val="001D4C"/>
          <w:kern w:val="0"/>
          <w:sz w:val="24"/>
        </w:rPr>
        <w:t>．委托方承诺书。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8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3035"/>
    <w:rsid w:val="0BF65F33"/>
    <w:rsid w:val="224C3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2018-08-31T16:39:00Z</dcterms:created>
  <dc:creator>zhangcj1996</dc:creator>
  <cp:lastModifiedBy>zhangcj1996</cp:lastModifiedBy>
  <dcterms:modified xsi:type="dcterms:W3CDTF">2018-08-31T16:40:43Z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