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375" w:lineRule="atLeast"/>
        <w:jc w:val="center"/>
        <w:outlineLvl w:val="0"/>
        <w:rPr>
          <w:rFonts w:hint="eastAsia" w:eastAsia="宋体" w:cs="Arial"/>
          <w:b/>
          <w:bCs/>
          <w:color w:val="001D4C"/>
          <w:kern w:val="36"/>
          <w:sz w:val="28"/>
          <w:szCs w:val="28"/>
          <w:u w:val="single"/>
          <w:lang w:eastAsia="zh-CN"/>
        </w:rPr>
      </w:pPr>
      <w:r>
        <w:rPr>
          <w:rFonts w:hint="eastAsia" w:cs="Arial"/>
          <w:b/>
          <w:bCs/>
          <w:color w:val="001D4C"/>
          <w:kern w:val="36"/>
          <w:sz w:val="28"/>
          <w:szCs w:val="28"/>
          <w:u w:val="single"/>
        </w:rPr>
        <w:t>品牌价值评估资料</w:t>
      </w:r>
      <w:r>
        <w:rPr>
          <w:rFonts w:hint="eastAsia" w:cs="Arial"/>
          <w:b/>
          <w:bCs/>
          <w:color w:val="001D4C"/>
          <w:kern w:val="36"/>
          <w:sz w:val="28"/>
          <w:szCs w:val="28"/>
          <w:u w:val="single"/>
          <w:lang w:eastAsia="zh-CN"/>
        </w:rPr>
        <w:t>清单</w:t>
      </w:r>
    </w:p>
    <w:p>
      <w:pPr>
        <w:widowControl/>
        <w:shd w:val="clear" w:color="auto" w:fill="FFFFFF"/>
        <w:wordWrap w:val="0"/>
        <w:snapToGrid w:val="0"/>
        <w:spacing w:line="375" w:lineRule="atLeast"/>
        <w:outlineLvl w:val="0"/>
        <w:rPr>
          <w:rFonts w:hint="eastAsia" w:cs="Arial"/>
          <w:b/>
          <w:bCs/>
          <w:color w:val="001D4C"/>
          <w:kern w:val="36"/>
          <w:sz w:val="48"/>
          <w:szCs w:val="48"/>
          <w:u w:val="single"/>
        </w:rPr>
      </w:pP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Arial" w:hAnsi="Arial" w:cs="Arial"/>
          <w:b/>
          <w:bCs/>
          <w:color w:val="001D4C"/>
          <w:kern w:val="0"/>
          <w:sz w:val="24"/>
        </w:rPr>
      </w:pPr>
      <w:r>
        <w:rPr>
          <w:rFonts w:hint="eastAsia" w:cs="Arial"/>
          <w:b/>
          <w:bCs/>
          <w:color w:val="001D4C"/>
          <w:kern w:val="0"/>
          <w:sz w:val="28"/>
        </w:rPr>
        <w:t>一．</w:t>
      </w:r>
      <w:r>
        <w:rPr>
          <w:rFonts w:hint="eastAsia" w:cs="Arial"/>
          <w:b/>
          <w:bCs/>
          <w:color w:val="001D4C"/>
          <w:kern w:val="0"/>
          <w:sz w:val="24"/>
        </w:rPr>
        <w:t>企业基础资料</w:t>
      </w:r>
      <w:bookmarkStart w:id="0" w:name="_GoBack"/>
      <w:bookmarkEnd w:id="0"/>
    </w:p>
    <w:p>
      <w:pPr>
        <w:widowControl/>
        <w:shd w:val="clear" w:color="auto" w:fill="FFFFFF"/>
        <w:tabs>
          <w:tab w:val="left" w:pos="360"/>
        </w:tabs>
        <w:wordWrap w:val="0"/>
        <w:snapToGrid w:val="0"/>
        <w:spacing w:line="375" w:lineRule="atLeast"/>
        <w:ind w:left="360" w:hanging="360"/>
        <w:jc w:val="left"/>
        <w:rPr>
          <w:rFonts w:ascii="宋体" w:cs="Arial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1.</w:t>
      </w:r>
      <w:r>
        <w:rPr>
          <w:color w:val="001D4C"/>
          <w:kern w:val="0"/>
          <w:sz w:val="14"/>
          <w:szCs w:val="14"/>
        </w:rPr>
        <w:t xml:space="preserve">    </w:t>
      </w:r>
      <w:r>
        <w:rPr>
          <w:rFonts w:hint="eastAsia" w:ascii="宋体" w:cs="Arial"/>
          <w:color w:val="001D4C"/>
          <w:kern w:val="0"/>
          <w:sz w:val="24"/>
        </w:rPr>
        <w:t>工商企业法人营业执照及税务登记证、生产许可证等；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2．企业简况、法定代表人简介、组织机构图、股权结构图；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3．国家驰名商标，省著名商标的相关申报资料或认定证书；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4．新闻媒体，消费者对商标产品质量、售后服务的相关报道和评价等反馈信息；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240" w:hanging="240" w:hangingChars="1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5．技术产品研发情况简介，科学技术成果鉴定报告或技术产品说明书等技术鉴定资料；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240" w:hanging="240" w:hangingChars="1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6．企业销售网络分布情况；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240" w:hanging="240" w:hangingChars="1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7．企业产品质量标准，企业年度工作总结；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8．品牌产品获奖证书、企业荣誉证书、法定代表人荣誉证书；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b/>
          <w:bCs/>
          <w:color w:val="001D4C"/>
          <w:kern w:val="0"/>
          <w:sz w:val="24"/>
        </w:rPr>
      </w:pPr>
      <w:r>
        <w:rPr>
          <w:rFonts w:hint="eastAsia" w:ascii="宋体" w:cs="Arial"/>
          <w:b/>
          <w:bCs/>
          <w:color w:val="001D4C"/>
          <w:kern w:val="0"/>
          <w:sz w:val="24"/>
        </w:rPr>
        <w:t>二．产权资料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1．品牌的相关证书等法律文书；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b/>
          <w:bCs/>
          <w:color w:val="001D4C"/>
          <w:kern w:val="0"/>
          <w:sz w:val="24"/>
        </w:rPr>
      </w:pPr>
      <w:r>
        <w:rPr>
          <w:rFonts w:hint="eastAsia" w:ascii="宋体" w:cs="Arial"/>
          <w:b/>
          <w:bCs/>
          <w:color w:val="001D4C"/>
          <w:kern w:val="0"/>
          <w:sz w:val="24"/>
        </w:rPr>
        <w:t>三．财务资料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1．企业近五年（含评估基准日）财务年度报表以及财务年度分析报告；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2．企业主要产品生产经营统计资料；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3．企业历年品牌投入统计资料（包括广告、参展等费用）；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  <w:lang w:val="en-US" w:eastAsia="zh-CN"/>
        </w:rPr>
        <w:t>4</w:t>
      </w:r>
      <w:r>
        <w:rPr>
          <w:rFonts w:hint="eastAsia" w:ascii="宋体" w:cs="Arial"/>
          <w:color w:val="001D4C"/>
          <w:kern w:val="0"/>
          <w:sz w:val="24"/>
        </w:rPr>
        <w:t>．企业未来五年品牌产品规划，追加投资计划；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  <w:lang w:val="en-US" w:eastAsia="zh-CN"/>
        </w:rPr>
        <w:t>5</w:t>
      </w:r>
      <w:r>
        <w:rPr>
          <w:rFonts w:hint="eastAsia" w:ascii="宋体" w:cs="Arial"/>
          <w:color w:val="001D4C"/>
          <w:kern w:val="0"/>
          <w:sz w:val="24"/>
        </w:rPr>
        <w:t>．企业未来五年品牌产品收益预测（C表）以及预测说明；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b/>
          <w:bCs/>
          <w:color w:val="001D4C"/>
          <w:kern w:val="0"/>
          <w:sz w:val="24"/>
        </w:rPr>
      </w:pPr>
      <w:r>
        <w:rPr>
          <w:rFonts w:hint="eastAsia" w:ascii="宋体" w:cs="Arial"/>
          <w:b/>
          <w:bCs/>
          <w:color w:val="001D4C"/>
          <w:kern w:val="0"/>
          <w:sz w:val="24"/>
        </w:rPr>
        <w:t>四．其它资料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1．企业承诺书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20"/>
        <w:jc w:val="left"/>
        <w:rPr>
          <w:rFonts w:hint="eastAsia" w:ascii="宋体" w:cs="Arial"/>
          <w:color w:val="001D4C"/>
          <w:kern w:val="0"/>
          <w:sz w:val="28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E22C3"/>
    <w:rsid w:val="288E2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2018-08-31T16:36:00Z</dcterms:created>
  <dc:creator>zhangcj1996</dc:creator>
  <cp:lastModifiedBy>zhangcj1996</cp:lastModifiedBy>
  <dcterms:modified xsi:type="dcterms:W3CDTF">2018-08-31T16:37:09Z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