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离任经济责任审计资料清单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离任经济责任审计</w:t>
      </w:r>
      <w:r>
        <w:rPr>
          <w:rFonts w:hint="eastAsia"/>
        </w:rPr>
        <w:t>指对法定代表人整个任职期间经济责任履行情况所进行的审查，鉴证和总体评价。是考核责任人任职期间的业绩，明确划分前后任的经济责任的有效方法。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b/>
          <w:bCs/>
          <w:lang w:eastAsia="zh-CN"/>
        </w:rPr>
        <w:t>一、</w:t>
      </w:r>
      <w:r>
        <w:rPr>
          <w:rFonts w:hint="eastAsia"/>
          <w:b/>
          <w:bCs/>
        </w:rPr>
        <w:t>财务类资料</w:t>
      </w:r>
      <w:r>
        <w:rPr>
          <w:rFonts w:hint="eastAsia"/>
        </w:rPr>
        <w:tab/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任职期间会计报表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任职期间全部账目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凭证excel序时账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若事务所审计软件可导出账套数据，可不提供）  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任职期间会计凭证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任职期间各年1级至末级的期初、期末和累计发生额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</w:rPr>
        <w:tab/>
      </w:r>
      <w:r>
        <w:rPr>
          <w:rFonts w:hint="eastAsia"/>
        </w:rPr>
        <w:t>任职期间各年银行存款对账单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长短期投资，投资协议、被投资单位营业执照、被投资单位会计报表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截止会计报表日的被投资单位经审计会计报表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长短期借款合同，抵押担保资料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固定资产盘点表</w:t>
      </w:r>
      <w:r>
        <w:rPr>
          <w:rFonts w:hint="eastAsia"/>
        </w:rPr>
        <w:tab/>
      </w:r>
      <w:r>
        <w:rPr>
          <w:rFonts w:hint="eastAsia"/>
        </w:rPr>
        <w:t>标明固定资产各称、规格、数量、原值、预计残值、使用年限、折旧额、净值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存货盘点表</w:t>
      </w:r>
      <w:r>
        <w:rPr>
          <w:rFonts w:hint="eastAsia"/>
        </w:rPr>
        <w:tab/>
      </w:r>
      <w:r>
        <w:rPr>
          <w:rFonts w:hint="eastAsia"/>
        </w:rPr>
        <w:t>截止会计报表日的盘点表，标明存货的名称、规格、数量、单价、总金额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纳税申报表及缴款书</w:t>
      </w:r>
      <w:r>
        <w:rPr>
          <w:rFonts w:hint="eastAsia"/>
        </w:rPr>
        <w:tab/>
      </w:r>
      <w:r>
        <w:rPr>
          <w:rFonts w:hint="eastAsia"/>
        </w:rPr>
        <w:t>所有税种任职期间各年纳税资料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发票使用情况汇总表</w:t>
      </w:r>
      <w:r>
        <w:rPr>
          <w:rFonts w:hint="eastAsia"/>
        </w:rPr>
        <w:tab/>
      </w:r>
      <w:r>
        <w:rPr>
          <w:rFonts w:hint="eastAsia"/>
        </w:rPr>
        <w:t>领购票号、金额；已使用的票号、金额；剩余的票号、金额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备查类资料</w:t>
      </w:r>
      <w:r>
        <w:rPr>
          <w:rFonts w:hint="eastAsia"/>
        </w:rPr>
        <w:tab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许可资质证书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  <w:lang w:eastAsia="zh-CN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纳税鉴定文件</w:t>
      </w:r>
      <w:r>
        <w:rPr>
          <w:rFonts w:hint="eastAsia"/>
          <w:lang w:eastAsia="zh-CN"/>
        </w:rPr>
        <w:t>或报告</w:t>
      </w:r>
      <w:r>
        <w:rPr>
          <w:rFonts w:hint="eastAsia"/>
        </w:rPr>
        <w:tab/>
      </w:r>
      <w:r>
        <w:rPr>
          <w:rFonts w:hint="eastAsia"/>
        </w:rPr>
        <w:t>国税、地税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公司章程、</w:t>
      </w:r>
      <w:r>
        <w:rPr>
          <w:rFonts w:hint="eastAsia"/>
          <w:lang w:eastAsia="zh-CN"/>
        </w:rPr>
        <w:t>协议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设立、变更验资报告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离任人在任期的述职报告</w:t>
      </w:r>
      <w:r>
        <w:rPr>
          <w:rFonts w:hint="eastAsia"/>
        </w:rPr>
        <w:tab/>
      </w:r>
      <w:r>
        <w:rPr>
          <w:rFonts w:hint="eastAsia"/>
        </w:rPr>
        <w:t>工作总结报告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离任人基本情况的介绍资料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上级部门对企业检查的处理、通知文件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上级领导部门下达的任务书、责任书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1D99"/>
    <w:rsid w:val="61B364B8"/>
    <w:rsid w:val="72AE1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2018-08-28T14:02:00Z</dcterms:created>
  <dc:creator>zhangcj1996</dc:creator>
  <cp:lastModifiedBy>zhangcj1996</cp:lastModifiedBy>
  <dcterms:modified xsi:type="dcterms:W3CDTF">2018-08-28T14:26:55Z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