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财产转移</w:t>
      </w:r>
      <w:r>
        <w:rPr>
          <w:rFonts w:hint="eastAsia"/>
          <w:b/>
          <w:bCs/>
          <w:sz w:val="28"/>
          <w:szCs w:val="28"/>
        </w:rPr>
        <w:t>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对股东投入到公司的实物资产是否已移交给公司、是否已登记入账、并办理了相关财产转移手续进行的一种专项审计。该审计报告通常是提供给工商局办理登记的必要文件。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>财</w:t>
      </w:r>
      <w:r>
        <w:rPr>
          <w:rFonts w:hint="eastAsia"/>
          <w:b/>
          <w:bCs/>
          <w:lang w:eastAsia="zh-CN"/>
        </w:rPr>
        <w:t>务类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全部账目（凭证excel序时账，若事务所审计软件可导出账套数据，可不提供）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科目余额表（间各年1级至末级的期初、期末和累计发生额）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各年银行存款对账单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长短期投资，投资协议、被投资单位营业执照、被投资单位会计报表（截止会计报表日的被投资单位经审计会计报表）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所有税种全年纳税资料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备查类资料</w:t>
      </w:r>
      <w:r>
        <w:rPr>
          <w:rFonts w:hint="eastAsia"/>
        </w:rPr>
        <w:tab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3827"/>
    <w:rsid w:val="23303C69"/>
    <w:rsid w:val="48833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2018-08-28T14:54:00Z</dcterms:created>
  <dc:creator>zhangcj1996</dc:creator>
  <cp:lastModifiedBy>zhangcj1996</cp:lastModifiedBy>
  <dcterms:modified xsi:type="dcterms:W3CDTF">2018-08-28T15:23:26Z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